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3C" w:rsidRPr="00E6473C" w:rsidRDefault="00E6473C" w:rsidP="00E6473C">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E6473C">
        <w:rPr>
          <w:rFonts w:ascii="Times New Roman" w:eastAsia="Times New Roman" w:hAnsi="Times New Roman" w:cs="Times New Roman"/>
          <w:b/>
          <w:bCs/>
          <w:kern w:val="36"/>
          <w:sz w:val="32"/>
          <w:szCs w:val="32"/>
          <w:lang w:eastAsia="ru-RU"/>
        </w:rPr>
        <w:t>Приказ ФФОМС от 01.12.2010 N 230 (ред. от 22.02.2017)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(Зарегистрировано в Минюсте России 28.01.2011 N 19614)</w:t>
      </w:r>
    </w:p>
    <w:p w:rsidR="00E6473C" w:rsidRPr="00E6473C" w:rsidRDefault="00E6473C" w:rsidP="00E6473C">
      <w:pPr>
        <w:spacing w:after="0" w:line="240" w:lineRule="auto"/>
        <w:rPr>
          <w:rFonts w:ascii="Times New Roman" w:eastAsia="Times New Roman" w:hAnsi="Times New Roman" w:cs="Times New Roman"/>
          <w:sz w:val="24"/>
          <w:szCs w:val="24"/>
          <w:lang w:eastAsia="ru-RU"/>
        </w:rPr>
      </w:pPr>
      <w:r w:rsidRPr="00E6473C">
        <w:rPr>
          <w:rFonts w:ascii="Times New Roman" w:eastAsia="Times New Roman" w:hAnsi="Times New Roman" w:cs="Times New Roman"/>
          <w:sz w:val="24"/>
          <w:szCs w:val="24"/>
          <w:lang w:eastAsia="ru-RU"/>
        </w:rPr>
        <w:pict>
          <v:rect id="_x0000_i1025" style="width:0;height:1.5pt" o:hralign="center" o:hrstd="t" o:hr="t" fillcolor="#a0a0a0" stroked="f"/>
        </w:pict>
      </w:r>
    </w:p>
    <w:p w:rsidR="00E6473C" w:rsidRDefault="00E6473C" w:rsidP="00E6473C">
      <w:pPr>
        <w:pStyle w:val="pcenter"/>
      </w:pPr>
      <w:bookmarkStart w:id="0" w:name="_GoBack"/>
      <w:bookmarkEnd w:id="0"/>
    </w:p>
    <w:p w:rsidR="00E6473C" w:rsidRDefault="00E6473C" w:rsidP="00E6473C">
      <w:pPr>
        <w:pStyle w:val="pcenter"/>
      </w:pPr>
      <w:r>
        <w:t>IX. Порядок информирования застрахованных лиц</w:t>
      </w:r>
    </w:p>
    <w:p w:rsidR="00E6473C" w:rsidRDefault="00E6473C" w:rsidP="00E6473C">
      <w:pPr>
        <w:pStyle w:val="pcenter"/>
      </w:pPr>
      <w:r>
        <w:t>о выявленных нарушениях в предоставлении медицинской помощи</w:t>
      </w:r>
    </w:p>
    <w:p w:rsidR="00E6473C" w:rsidRDefault="00E6473C" w:rsidP="00E6473C">
      <w:pPr>
        <w:pStyle w:val="pcenter"/>
      </w:pPr>
      <w:r>
        <w:t xml:space="preserve">по территориальной программе </w:t>
      </w:r>
      <w:proofErr w:type="gramStart"/>
      <w:r>
        <w:t>обязательного</w:t>
      </w:r>
      <w:proofErr w:type="gramEnd"/>
    </w:p>
    <w:p w:rsidR="00E6473C" w:rsidRDefault="00E6473C" w:rsidP="00E6473C">
      <w:pPr>
        <w:pStyle w:val="pcenter"/>
      </w:pPr>
      <w:r>
        <w:t>медицинского страхования</w:t>
      </w:r>
    </w:p>
    <w:p w:rsidR="00E6473C" w:rsidRDefault="00E6473C" w:rsidP="00E6473C">
      <w:pPr>
        <w:pStyle w:val="pboth"/>
      </w:pPr>
      <w:bookmarkStart w:id="1" w:name="100162"/>
      <w:bookmarkEnd w:id="1"/>
      <w:r>
        <w:t>61. В целях обеспечения прав на получение доступной и качественной медицинской помощи застрахованные лица информируются медицинскими организациями, страховыми медицинскими организациями, территориальными фондами обязательного медицинского страхования о выявленных нарушениях в предоставлении медицинской помощи по территориальной программе обязательного медицинского страхования, в том числе по результатам контроля.</w:t>
      </w:r>
    </w:p>
    <w:p w:rsidR="00E6473C" w:rsidRDefault="00E6473C" w:rsidP="00E6473C">
      <w:pPr>
        <w:pStyle w:val="pboth"/>
      </w:pPr>
      <w:bookmarkStart w:id="2" w:name="100163"/>
      <w:bookmarkEnd w:id="2"/>
      <w:r>
        <w:t xml:space="preserve">62. Работа с обращениями граждан в Федеральном фонде обязательного медицинского страхования, территориальных фондах обязательного медицинского страхования и страховых медицинских организациях проводится в соответствии с Федеральным </w:t>
      </w:r>
      <w:hyperlink r:id="rId5" w:history="1">
        <w:r>
          <w:rPr>
            <w:rStyle w:val="a3"/>
          </w:rPr>
          <w:t>законом</w:t>
        </w:r>
      </w:hyperlink>
      <w: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
    <w:p w:rsidR="00E6473C" w:rsidRDefault="00E6473C" w:rsidP="00E6473C">
      <w:pPr>
        <w:pStyle w:val="pboth"/>
      </w:pPr>
      <w:bookmarkStart w:id="3" w:name="100164"/>
      <w:bookmarkEnd w:id="3"/>
      <w:r>
        <w:t>63. При поступлении в страховую медицинскую организацию или территориальный фонд обязательного медицинского страхования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E6473C" w:rsidRDefault="00E6473C" w:rsidP="00E6473C">
      <w:pPr>
        <w:pStyle w:val="pboth"/>
      </w:pPr>
      <w:bookmarkStart w:id="4" w:name="100165"/>
      <w:bookmarkEnd w:id="4"/>
      <w:r>
        <w:t xml:space="preserve">64. </w:t>
      </w:r>
      <w:proofErr w:type="gramStart"/>
      <w:r>
        <w:t>В страховых медицинских организациях, организующих службу представителей страховых медицинских организаций по осуществлению в медицинских организациях, участвующих в реализации программ обязательного медицинского страхования, работы по защите прав и законных интересов застрахованных лиц, представители страховых медицинских организаций принимают участие в подготовке и размещении информационных материалов по защите прав застрахованных лиц и результатам контроля, а также обеспечивают получающих в медицинских организациях медицинскую помощь</w:t>
      </w:r>
      <w:proofErr w:type="gramEnd"/>
      <w:r>
        <w:t xml:space="preserve"> застрахованных лиц информационно-разъяснительными материалами по вопросам их прав.</w:t>
      </w:r>
    </w:p>
    <w:p w:rsidR="002D5A49" w:rsidRDefault="002D5A49"/>
    <w:sectPr w:rsidR="002D5A49" w:rsidSect="00E6473C">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3C"/>
    <w:rsid w:val="002D5A49"/>
    <w:rsid w:val="00E6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E6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6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6473C"/>
    <w:rPr>
      <w:color w:val="0000FF"/>
      <w:u w:val="single"/>
    </w:rPr>
  </w:style>
  <w:style w:type="character" w:customStyle="1" w:styleId="10">
    <w:name w:val="Заголовок 1 Знак"/>
    <w:basedOn w:val="a0"/>
    <w:link w:val="1"/>
    <w:uiPriority w:val="9"/>
    <w:rsid w:val="00E6473C"/>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647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4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E6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6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6473C"/>
    <w:rPr>
      <w:color w:val="0000FF"/>
      <w:u w:val="single"/>
    </w:rPr>
  </w:style>
  <w:style w:type="character" w:customStyle="1" w:styleId="10">
    <w:name w:val="Заголовок 1 Знак"/>
    <w:basedOn w:val="a0"/>
    <w:link w:val="1"/>
    <w:uiPriority w:val="9"/>
    <w:rsid w:val="00E6473C"/>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647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4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7646">
      <w:bodyDiv w:val="1"/>
      <w:marLeft w:val="0"/>
      <w:marRight w:val="0"/>
      <w:marTop w:val="0"/>
      <w:marBottom w:val="0"/>
      <w:divBdr>
        <w:top w:val="none" w:sz="0" w:space="0" w:color="auto"/>
        <w:left w:val="none" w:sz="0" w:space="0" w:color="auto"/>
        <w:bottom w:val="none" w:sz="0" w:space="0" w:color="auto"/>
        <w:right w:val="none" w:sz="0" w:space="0" w:color="auto"/>
      </w:divBdr>
    </w:div>
    <w:div w:id="19634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dact.ru/law/federalnyi-zakon-ot-02052006-n-59-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Морозова</cp:lastModifiedBy>
  <cp:revision>1</cp:revision>
  <cp:lastPrinted>2021-04-16T12:59:00Z</cp:lastPrinted>
  <dcterms:created xsi:type="dcterms:W3CDTF">2021-04-16T12:57:00Z</dcterms:created>
  <dcterms:modified xsi:type="dcterms:W3CDTF">2021-04-16T12:59:00Z</dcterms:modified>
</cp:coreProperties>
</file>